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0FC2" w14:textId="74621E8F" w:rsidR="005A3ABE" w:rsidRPr="00215B73" w:rsidRDefault="00945489" w:rsidP="0033148C">
      <w:pPr>
        <w:spacing w:line="228" w:lineRule="auto"/>
        <w:ind w:left="100" w:hanging="9"/>
        <w:rPr>
          <w:sz w:val="20"/>
          <w:szCs w:val="20"/>
        </w:rPr>
      </w:pPr>
      <w:r w:rsidRPr="00215B73">
        <w:rPr>
          <w:sz w:val="20"/>
          <w:szCs w:val="20"/>
        </w:rPr>
        <w:t xml:space="preserve">Załącznik nr </w:t>
      </w:r>
      <w:r w:rsidR="00434A7F" w:rsidRPr="00215B73">
        <w:rPr>
          <w:sz w:val="20"/>
          <w:szCs w:val="20"/>
        </w:rPr>
        <w:t>5</w:t>
      </w:r>
      <w:r w:rsidR="00774D47" w:rsidRPr="00215B73">
        <w:rPr>
          <w:sz w:val="20"/>
          <w:szCs w:val="20"/>
        </w:rPr>
        <w:t xml:space="preserve"> do Regulaminu rekrutacji i uczestnictwa w projekcie </w:t>
      </w:r>
      <w:r w:rsidR="0033148C" w:rsidRPr="00215B73">
        <w:rPr>
          <w:sz w:val="20"/>
          <w:szCs w:val="20"/>
        </w:rPr>
        <w:t>„</w:t>
      </w:r>
      <w:bookmarkStart w:id="0" w:name="_Hlk190775063"/>
      <w:r w:rsidR="00215B73" w:rsidRPr="00215B73">
        <w:rPr>
          <w:bCs/>
          <w:sz w:val="20"/>
          <w:szCs w:val="20"/>
        </w:rPr>
        <w:t>Dostosowanie kształcenia zawodowego do potrzeb rynku pracy”</w:t>
      </w:r>
      <w:bookmarkEnd w:id="0"/>
    </w:p>
    <w:p w14:paraId="48B375CC" w14:textId="77777777" w:rsidR="005A3ABE" w:rsidRPr="00890875" w:rsidRDefault="005A3ABE">
      <w:pPr>
        <w:spacing w:after="0"/>
        <w:jc w:val="center"/>
        <w:rPr>
          <w:b/>
          <w:sz w:val="20"/>
          <w:szCs w:val="20"/>
        </w:rPr>
      </w:pPr>
    </w:p>
    <w:p w14:paraId="486EBFF8" w14:textId="0856E1E4" w:rsidR="00513002" w:rsidRPr="00513002" w:rsidRDefault="00774D47" w:rsidP="00163A62">
      <w:pPr>
        <w:spacing w:after="0"/>
        <w:jc w:val="center"/>
        <w:rPr>
          <w:b/>
          <w:sz w:val="20"/>
          <w:szCs w:val="20"/>
        </w:rPr>
      </w:pPr>
      <w:r w:rsidRPr="00890875">
        <w:rPr>
          <w:b/>
          <w:sz w:val="20"/>
          <w:szCs w:val="20"/>
        </w:rPr>
        <w:t>OŚWIADCZENIE UCZESTNIKA PROJEKTU</w:t>
      </w:r>
    </w:p>
    <w:p w14:paraId="0A315D36" w14:textId="2E5E4302" w:rsidR="005A3ABE" w:rsidRPr="00890875" w:rsidRDefault="00513002" w:rsidP="00163A62">
      <w:pPr>
        <w:spacing w:line="228" w:lineRule="auto"/>
        <w:ind w:left="100" w:hanging="9"/>
        <w:jc w:val="center"/>
        <w:rPr>
          <w:b/>
          <w:sz w:val="20"/>
          <w:szCs w:val="20"/>
        </w:rPr>
      </w:pPr>
      <w:r w:rsidRPr="00163A62">
        <w:rPr>
          <w:b/>
          <w:bCs/>
          <w:sz w:val="20"/>
          <w:szCs w:val="20"/>
        </w:rPr>
        <w:t xml:space="preserve">Klauzula informacyjna </w:t>
      </w:r>
      <w:r w:rsidR="00163A62" w:rsidRPr="00163A62">
        <w:rPr>
          <w:b/>
          <w:bCs/>
          <w:sz w:val="20"/>
          <w:szCs w:val="20"/>
        </w:rPr>
        <w:t xml:space="preserve">w projekcie </w:t>
      </w:r>
      <w:r w:rsidR="00163A62" w:rsidRPr="00163A62">
        <w:rPr>
          <w:b/>
          <w:sz w:val="20"/>
          <w:szCs w:val="20"/>
        </w:rPr>
        <w:t>„</w:t>
      </w:r>
      <w:r w:rsidR="00163A62" w:rsidRPr="00163A62">
        <w:rPr>
          <w:b/>
          <w:bCs/>
          <w:sz w:val="20"/>
          <w:szCs w:val="20"/>
        </w:rPr>
        <w:t>Dostosowanie kształcenia zawodowego do potrzeb rynku pracy”</w:t>
      </w:r>
    </w:p>
    <w:p w14:paraId="22D191C6" w14:textId="77777777" w:rsidR="00513002" w:rsidRPr="00513002" w:rsidRDefault="00513002" w:rsidP="00513002">
      <w:pPr>
        <w:spacing w:after="0"/>
        <w:jc w:val="both"/>
        <w:rPr>
          <w:sz w:val="20"/>
          <w:szCs w:val="20"/>
        </w:rPr>
      </w:pPr>
    </w:p>
    <w:p w14:paraId="1339C22F" w14:textId="77777777" w:rsidR="00215B73" w:rsidRPr="00215B73" w:rsidRDefault="00215B73" w:rsidP="00215B73">
      <w:pPr>
        <w:spacing w:after="0"/>
        <w:jc w:val="both"/>
        <w:rPr>
          <w:b/>
          <w:bCs/>
          <w:sz w:val="20"/>
          <w:szCs w:val="20"/>
        </w:rPr>
      </w:pPr>
      <w:r w:rsidRPr="00215B73">
        <w:rPr>
          <w:b/>
          <w:bCs/>
          <w:sz w:val="20"/>
          <w:szCs w:val="20"/>
        </w:rPr>
        <w:t>Klauzula informacyjna dotycząca przetwarzania danych osobowych</w:t>
      </w:r>
    </w:p>
    <w:p w14:paraId="29DB50C1" w14:textId="4D3AACD9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W celu wykonania obowiązku nałożonego art. 13 i 14 RODO</w:t>
      </w:r>
      <w:r w:rsidR="007168F1">
        <w:rPr>
          <w:sz w:val="20"/>
          <w:szCs w:val="20"/>
          <w:vertAlign w:val="superscript"/>
        </w:rPr>
        <w:t>1</w:t>
      </w:r>
      <w:r w:rsidR="00F34962">
        <w:rPr>
          <w:sz w:val="20"/>
          <w:szCs w:val="20"/>
        </w:rPr>
        <w:t xml:space="preserve"> </w:t>
      </w:r>
      <w:r w:rsidRPr="00215B73">
        <w:rPr>
          <w:sz w:val="20"/>
          <w:szCs w:val="20"/>
        </w:rPr>
        <w:t>, w związku z art. 88 ustawy wdrożeniowej</w:t>
      </w:r>
      <w:r w:rsidR="007168F1">
        <w:rPr>
          <w:sz w:val="20"/>
          <w:szCs w:val="20"/>
          <w:vertAlign w:val="superscript"/>
        </w:rPr>
        <w:t>2</w:t>
      </w:r>
      <w:r w:rsidRPr="00215B73">
        <w:rPr>
          <w:sz w:val="20"/>
          <w:szCs w:val="20"/>
        </w:rPr>
        <w:t>, informujemy o zasadach przetwarzania Państwa danych osobowych w ramach realizacji programu Fundusze Europejskie dla Kujaw i Pomorza 2021-2027 (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>):</w:t>
      </w:r>
    </w:p>
    <w:p w14:paraId="5DB5C11F" w14:textId="6B97D630" w:rsidR="00215B73" w:rsidRPr="00215B73" w:rsidRDefault="00215B73" w:rsidP="00215B73">
      <w:pPr>
        <w:pStyle w:val="Akapitzlist"/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215B73">
        <w:rPr>
          <w:b/>
          <w:bCs/>
          <w:sz w:val="20"/>
          <w:szCs w:val="20"/>
        </w:rPr>
        <w:t>Informacje ogólne</w:t>
      </w:r>
    </w:p>
    <w:p w14:paraId="689D8FFA" w14:textId="335792C7" w:rsidR="00215B73" w:rsidRPr="00215B73" w:rsidRDefault="00215B73" w:rsidP="00640F6D">
      <w:pPr>
        <w:spacing w:after="0"/>
        <w:rPr>
          <w:sz w:val="20"/>
          <w:szCs w:val="20"/>
        </w:rPr>
      </w:pPr>
      <w:r w:rsidRPr="00215B73">
        <w:rPr>
          <w:sz w:val="20"/>
          <w:szCs w:val="20"/>
        </w:rPr>
        <w:t>Za przetwarzanie danych osobowych odpowiada wielu administratorów, zgodnie z art. 87-88 ustawy wdrożeniowej.</w:t>
      </w:r>
      <w:r>
        <w:rPr>
          <w:sz w:val="20"/>
          <w:szCs w:val="20"/>
        </w:rPr>
        <w:t xml:space="preserve"> </w:t>
      </w:r>
      <w:r w:rsidR="0065640C">
        <w:rPr>
          <w:sz w:val="20"/>
          <w:szCs w:val="20"/>
        </w:rPr>
        <w:br/>
      </w:r>
      <w:r w:rsidRPr="00215B73">
        <w:rPr>
          <w:sz w:val="20"/>
          <w:szCs w:val="20"/>
        </w:rPr>
        <w:t>Każdy administrator samodzielnie odpowiada za ochronę danych osobowych oraz informowanie osób, których dane dotyczą o tym, w jaki sposób przetwarza dane osobowe.</w:t>
      </w:r>
      <w:r w:rsidR="0065640C">
        <w:rPr>
          <w:sz w:val="20"/>
          <w:szCs w:val="20"/>
        </w:rPr>
        <w:br/>
      </w:r>
      <w:r w:rsidRPr="00215B73">
        <w:rPr>
          <w:sz w:val="20"/>
          <w:szCs w:val="20"/>
        </w:rPr>
        <w:t>Administratorzy będą przetwarzać oraz wzajemnie udostępniać dane osobowe w celu wykonywania zadań zgodnie z właściwością ustaloną w przepisach prawa lub umowach.</w:t>
      </w:r>
    </w:p>
    <w:p w14:paraId="7FA96200" w14:textId="75B8846E" w:rsidR="00215B73" w:rsidRPr="00215B73" w:rsidRDefault="00215B73" w:rsidP="00215B73">
      <w:pPr>
        <w:pStyle w:val="Akapitzlist"/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215B73">
        <w:rPr>
          <w:b/>
          <w:bCs/>
          <w:sz w:val="20"/>
          <w:szCs w:val="20"/>
        </w:rPr>
        <w:t>Administrator danych</w:t>
      </w:r>
    </w:p>
    <w:p w14:paraId="2021A7B1" w14:textId="69672BEC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Administratorem danych osobowych jest Województwo Kujawsko-Pomorskie, działające poprzez swoje organy</w:t>
      </w:r>
      <w:r w:rsidR="007168F1">
        <w:rPr>
          <w:sz w:val="20"/>
          <w:szCs w:val="20"/>
        </w:rPr>
        <w:br/>
      </w:r>
      <w:r w:rsidRPr="00215B73">
        <w:rPr>
          <w:sz w:val="20"/>
          <w:szCs w:val="20"/>
        </w:rPr>
        <w:t xml:space="preserve">i jednostki - Urząd Marszałkowski Województwa Kujawsko-Pomorskiego w Toruniu, NIP: 956-19-45-671, REGON: 871121290, Plac Teatralny 2, 87-100 Toruń, reprezentowany przez Marszałka Województwa Kujawsko-Pomorskiego – Piotra </w:t>
      </w:r>
      <w:proofErr w:type="spellStart"/>
      <w:r w:rsidRPr="00215B73">
        <w:rPr>
          <w:sz w:val="20"/>
          <w:szCs w:val="20"/>
        </w:rPr>
        <w:t>Całbeckiego</w:t>
      </w:r>
      <w:proofErr w:type="spellEnd"/>
      <w:r w:rsidRPr="00215B73">
        <w:rPr>
          <w:sz w:val="20"/>
          <w:szCs w:val="20"/>
        </w:rPr>
        <w:t>.</w:t>
      </w:r>
    </w:p>
    <w:p w14:paraId="552C2491" w14:textId="77777777" w:rsidR="00215B73" w:rsidRDefault="00215B73" w:rsidP="00215B73">
      <w:pPr>
        <w:spacing w:after="0"/>
        <w:jc w:val="both"/>
        <w:rPr>
          <w:sz w:val="20"/>
          <w:szCs w:val="20"/>
        </w:rPr>
      </w:pPr>
    </w:p>
    <w:p w14:paraId="796057E4" w14:textId="5F4AD722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Urząd działa przez przedstawicieli administratora danych osobowych, zgodnie ze strukturą organizacyjną.</w:t>
      </w:r>
    </w:p>
    <w:p w14:paraId="0018AD02" w14:textId="35C3B22E" w:rsid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Administratorami danych osobowych dla programu 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 xml:space="preserve"> są również:</w:t>
      </w:r>
    </w:p>
    <w:p w14:paraId="4DB1DDD9" w14:textId="77777777" w:rsidR="00215B73" w:rsidRPr="00215B73" w:rsidRDefault="00215B73" w:rsidP="00215B73">
      <w:pPr>
        <w:numPr>
          <w:ilvl w:val="1"/>
          <w:numId w:val="16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Wojewódzki Urząd Pracy w Toruniu, ul. Szosa Chełmińska 30/32, 87-100 Toruń;</w:t>
      </w:r>
    </w:p>
    <w:p w14:paraId="6D88233B" w14:textId="3DAAFFDC" w:rsidR="00215B73" w:rsidRPr="00215B73" w:rsidRDefault="00215B73" w:rsidP="00215B73">
      <w:pPr>
        <w:numPr>
          <w:ilvl w:val="1"/>
          <w:numId w:val="16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Miasto Bydgoszcz, ul. Jezuicka 1, 85-102 Bydgoszcz;</w:t>
      </w:r>
    </w:p>
    <w:p w14:paraId="6AAD2D8F" w14:textId="642662C7" w:rsidR="00215B73" w:rsidRDefault="00215B73" w:rsidP="00215B73">
      <w:pPr>
        <w:numPr>
          <w:ilvl w:val="1"/>
          <w:numId w:val="16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Minister właściwy do spraw rozwoju regionalnego wykonujący zadania państwa członkowskiego;</w:t>
      </w:r>
    </w:p>
    <w:p w14:paraId="10B9AEA7" w14:textId="77777777" w:rsidR="00215B73" w:rsidRPr="00215B73" w:rsidRDefault="00215B73" w:rsidP="00215B73">
      <w:pPr>
        <w:numPr>
          <w:ilvl w:val="1"/>
          <w:numId w:val="16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wnioskodawcy, beneficjenci, instytucje kontrolujące i audytowe, w zakresie w jakim realizują swoje własne cele przetwarzania danych.</w:t>
      </w:r>
    </w:p>
    <w:p w14:paraId="57DE793B" w14:textId="77777777" w:rsidR="00215B73" w:rsidRPr="00215B73" w:rsidRDefault="00215B73" w:rsidP="00215B73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0"/>
        </w:rPr>
      </w:pPr>
      <w:r w:rsidRPr="00215B73">
        <w:rPr>
          <w:b/>
          <w:sz w:val="20"/>
          <w:szCs w:val="20"/>
        </w:rPr>
        <w:t>Cel przetwarzania danych</w:t>
      </w:r>
    </w:p>
    <w:p w14:paraId="3A724B95" w14:textId="360CFAEA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Państwa dane osobowe przetwarzamy w celu realizacji 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 xml:space="preserve"> w zakresie aplikowania o dofinansowanie </w:t>
      </w:r>
      <w:r w:rsidR="007168F1">
        <w:rPr>
          <w:sz w:val="20"/>
          <w:szCs w:val="20"/>
        </w:rPr>
        <w:br/>
      </w:r>
      <w:r w:rsidRPr="00215B73">
        <w:rPr>
          <w:sz w:val="20"/>
          <w:szCs w:val="20"/>
        </w:rPr>
        <w:t>i realizacji projektów oraz ich rozliczenia, w szczególności do celów monitorowania, sprawozdawczości, komunikacji, publikacji, ewaluacji, zarządzania finansowego, weryfikacji i audytów oraz, w stosownych przypadkach, do celów określania kwalifikowalności uczestników, a także w ramach działań informacyjno-promocyjnych.</w:t>
      </w:r>
    </w:p>
    <w:p w14:paraId="69E2D657" w14:textId="77777777" w:rsidR="00215B73" w:rsidRDefault="00215B73" w:rsidP="00215B73">
      <w:pPr>
        <w:spacing w:after="0"/>
        <w:jc w:val="both"/>
        <w:rPr>
          <w:sz w:val="20"/>
          <w:szCs w:val="20"/>
        </w:rPr>
      </w:pPr>
    </w:p>
    <w:p w14:paraId="7E8EBDF3" w14:textId="77777777" w:rsidR="00215B73" w:rsidRPr="00215B73" w:rsidRDefault="00215B73" w:rsidP="00215B73">
      <w:pPr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215B73">
        <w:rPr>
          <w:b/>
          <w:bCs/>
          <w:sz w:val="20"/>
          <w:szCs w:val="20"/>
        </w:rPr>
        <w:t>Podstawa przetwarzania</w:t>
      </w:r>
    </w:p>
    <w:p w14:paraId="451A1FC5" w14:textId="0C718F18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Państwa dane osobowe przetwarzamy w związku z wypełnieniem obowiązku prawnego (art. 6 ust. 1 lit. c oraz art. 9 ust. 2 lit b i j RODO) ciążącego na administratorze, który wynika z ustawy wdrożeniowej, rozporządzenia ogólnego</w:t>
      </w:r>
      <w:r w:rsidR="007168F1">
        <w:rPr>
          <w:sz w:val="20"/>
          <w:szCs w:val="20"/>
        </w:rPr>
        <w:t xml:space="preserve"> </w:t>
      </w:r>
      <w:r w:rsidR="007168F1">
        <w:rPr>
          <w:sz w:val="20"/>
          <w:szCs w:val="20"/>
          <w:vertAlign w:val="superscript"/>
        </w:rPr>
        <w:t>3</w:t>
      </w:r>
      <w:r w:rsidR="007168F1">
        <w:rPr>
          <w:sz w:val="20"/>
          <w:szCs w:val="20"/>
        </w:rPr>
        <w:t xml:space="preserve"> </w:t>
      </w:r>
      <w:r w:rsidRPr="00215B73">
        <w:rPr>
          <w:sz w:val="20"/>
          <w:szCs w:val="20"/>
        </w:rPr>
        <w:t xml:space="preserve"> i innych powiązanych aktów oraz ustawy o finansach publicznych, a także ustawy o narodowym zasobie archiwalnym i archiwach.</w:t>
      </w:r>
    </w:p>
    <w:p w14:paraId="16419239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</w:p>
    <w:p w14:paraId="6C935D63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Przetwarzanie Państwa danych osobowych niezbędne jest ze względów związanych z ważnym interesem publicznym, gdyż wykonujemy zadania na podstawie prawa Unii Europejskiej lub przepisów krajowych, sprawując władzę publiczną (art. 6 ust. 1 lit. e oraz art. 9 ust. 2 lit g RODO).</w:t>
      </w:r>
    </w:p>
    <w:p w14:paraId="6C728025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</w:p>
    <w:p w14:paraId="7FAAFBE8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Ponadto przygotowujemy i realizujemy umowy, których są Państwo stroną,</w:t>
      </w:r>
    </w:p>
    <w:p w14:paraId="5D8EE5D8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a przetwarzanie danych osobowych jest niezbędne do ich zawarcia i wykonania (art. 6 ust. 1 lit b RODO).</w:t>
      </w:r>
    </w:p>
    <w:p w14:paraId="4E148555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</w:p>
    <w:p w14:paraId="044BDD02" w14:textId="247252BA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lastRenderedPageBreak/>
        <w:t>Podanie danych jest dobrowolne, ale konieczne do realizacji celu określonego w punkcie III klauzuli informacyjnej. Odmowa ich podania jest równoznaczna z brakiem możliwości podjęcia stosownych działań,</w:t>
      </w:r>
      <w:r w:rsidR="007168F1">
        <w:rPr>
          <w:sz w:val="20"/>
          <w:szCs w:val="20"/>
        </w:rPr>
        <w:br/>
      </w:r>
      <w:r w:rsidRPr="00215B73">
        <w:rPr>
          <w:sz w:val="20"/>
          <w:szCs w:val="20"/>
        </w:rPr>
        <w:t>w tym brak możliwości dofinansowania projektu, udziału w projekcie, realizacji Państwa sprawy lub nawiązania kontaktu.</w:t>
      </w:r>
    </w:p>
    <w:p w14:paraId="14F28EAD" w14:textId="77777777" w:rsidR="00215B73" w:rsidRDefault="00215B73" w:rsidP="00215B73">
      <w:pPr>
        <w:spacing w:after="0"/>
        <w:jc w:val="both"/>
        <w:rPr>
          <w:sz w:val="20"/>
          <w:szCs w:val="20"/>
        </w:rPr>
      </w:pPr>
    </w:p>
    <w:p w14:paraId="285553AD" w14:textId="77777777" w:rsidR="00215B73" w:rsidRPr="00215B73" w:rsidRDefault="00215B73" w:rsidP="00215B73">
      <w:pPr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215B73">
        <w:rPr>
          <w:b/>
          <w:bCs/>
          <w:sz w:val="20"/>
          <w:szCs w:val="20"/>
        </w:rPr>
        <w:t>Kategorie przetwarzanych danych</w:t>
      </w:r>
    </w:p>
    <w:p w14:paraId="6C77EBF6" w14:textId="5F05E443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W zależności od procesu możemy przetwarzać następujące kategorie Państwa danych</w:t>
      </w:r>
      <w:r w:rsidR="007168F1">
        <w:rPr>
          <w:sz w:val="20"/>
          <w:szCs w:val="20"/>
          <w:vertAlign w:val="superscript"/>
        </w:rPr>
        <w:t>4</w:t>
      </w:r>
      <w:r w:rsidRPr="00215B73">
        <w:rPr>
          <w:sz w:val="20"/>
          <w:szCs w:val="20"/>
        </w:rPr>
        <w:t>:</w:t>
      </w:r>
    </w:p>
    <w:p w14:paraId="79497893" w14:textId="50DC7EEA" w:rsidR="00215B73" w:rsidRDefault="00215B73" w:rsidP="00215B73">
      <w:pPr>
        <w:pStyle w:val="Akapitzlist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dane identyfikujące osoby fizyczne, takie jak imię i nazwisko, adres, adres poczty elektronicznej, firma</w:t>
      </w:r>
      <w:r w:rsidR="007168F1">
        <w:rPr>
          <w:sz w:val="20"/>
          <w:szCs w:val="20"/>
        </w:rPr>
        <w:br/>
      </w:r>
      <w:r w:rsidRPr="00215B73">
        <w:rPr>
          <w:sz w:val="20"/>
          <w:szCs w:val="20"/>
        </w:rPr>
        <w:t xml:space="preserve"> i adres, login, numer telefonu, numer faksu, numer Powszechnego Elektronicznego Systemu Ewidencji Ludności (PESEL), numer identyfikacji podatkowej (NIP), numer w krajowym rejestrze urzędowym</w:t>
      </w:r>
      <w:r>
        <w:rPr>
          <w:sz w:val="20"/>
          <w:szCs w:val="20"/>
        </w:rPr>
        <w:t xml:space="preserve">, </w:t>
      </w:r>
      <w:r w:rsidRPr="00215B73">
        <w:rPr>
          <w:sz w:val="20"/>
          <w:szCs w:val="20"/>
        </w:rPr>
        <w:t>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430C99CF" w14:textId="5FD26DE0" w:rsidR="00215B73" w:rsidRDefault="00215B73" w:rsidP="00215B73">
      <w:pPr>
        <w:pStyle w:val="Akapitzlist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</w:t>
      </w:r>
      <w:r w:rsidR="007168F1">
        <w:rPr>
          <w:sz w:val="20"/>
          <w:szCs w:val="20"/>
        </w:rPr>
        <w:br/>
      </w:r>
      <w:r w:rsidRPr="00215B73">
        <w:rPr>
          <w:sz w:val="20"/>
          <w:szCs w:val="20"/>
        </w:rPr>
        <w:t>w projekcie, planowana data zakończenia edukacji w placówce edukacyjnej, w której skorzystano ze wsparcia;</w:t>
      </w:r>
    </w:p>
    <w:p w14:paraId="122D2B4D" w14:textId="77777777" w:rsidR="00215B73" w:rsidRDefault="00215B73" w:rsidP="00215B73">
      <w:pPr>
        <w:pStyle w:val="Akapitzlist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 (Dz. U. z 2020 r. poz. 1062 oraz z 2022 r. poz. 975 i 1079);</w:t>
      </w:r>
    </w:p>
    <w:p w14:paraId="269404F7" w14:textId="37F020F5" w:rsidR="00215B73" w:rsidRPr="00215B73" w:rsidRDefault="00215B73" w:rsidP="00215B73">
      <w:pPr>
        <w:pStyle w:val="Akapitzlist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inne dane niezbędne do realizacji zadań, w tym dot. osób związanych z realizacją projektów.</w:t>
      </w:r>
    </w:p>
    <w:p w14:paraId="178F383F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</w:p>
    <w:p w14:paraId="6C6D8B6C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Dane pozyskujemy bezpośrednio od osób, których one dotyczą, albo od instytucji i podmiotów zaangażowanych w realizację 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>.</w:t>
      </w:r>
    </w:p>
    <w:p w14:paraId="2EBDD692" w14:textId="77777777" w:rsidR="00215B73" w:rsidRDefault="00215B73" w:rsidP="00215B73">
      <w:pPr>
        <w:spacing w:after="0"/>
        <w:jc w:val="both"/>
        <w:rPr>
          <w:sz w:val="20"/>
          <w:szCs w:val="20"/>
        </w:rPr>
      </w:pPr>
    </w:p>
    <w:p w14:paraId="7EA98E90" w14:textId="2C8436D6" w:rsidR="00215B73" w:rsidRPr="00215B73" w:rsidRDefault="00215B73" w:rsidP="00215B73">
      <w:pPr>
        <w:pStyle w:val="Akapitzlist"/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215B73">
        <w:rPr>
          <w:b/>
          <w:bCs/>
          <w:sz w:val="20"/>
          <w:szCs w:val="20"/>
        </w:rPr>
        <w:t>Okres przetwarzania i przechowywania danych</w:t>
      </w:r>
    </w:p>
    <w:p w14:paraId="29CA50B5" w14:textId="0ED70A69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Państwa dane osobowe będą przetwarzane do czasu rozliczenia 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 xml:space="preserve"> oraz upływu okresu archiwizacji dokumentacji związanej z tym programem.</w:t>
      </w:r>
    </w:p>
    <w:p w14:paraId="5186F656" w14:textId="26CE087D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Będziemy przechowywać Państwa dane osobowe zgodnie z przepisami o narodowym zasobie archiwalnym </w:t>
      </w:r>
      <w:r w:rsidR="007168F1">
        <w:rPr>
          <w:sz w:val="20"/>
          <w:szCs w:val="20"/>
        </w:rPr>
        <w:br/>
      </w:r>
      <w:r w:rsidRPr="00215B73">
        <w:rPr>
          <w:sz w:val="20"/>
          <w:szCs w:val="20"/>
        </w:rPr>
        <w:t xml:space="preserve">i archiwach, w tym przez okres co najmniej 5 lat od 31 grudnia roku, w którym dokonano ostatniej płatności na rzecz beneficjenta 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 xml:space="preserve">, z zastrzeżeniem przepisów, które mogą przewidywać dłuższy termin przeprowadzania kontroli, a ponadto przepisów dotyczących pomocy publicznej i pomocy de </w:t>
      </w:r>
      <w:proofErr w:type="spellStart"/>
      <w:r w:rsidRPr="00215B73">
        <w:rPr>
          <w:sz w:val="20"/>
          <w:szCs w:val="20"/>
        </w:rPr>
        <w:t>minimis</w:t>
      </w:r>
      <w:proofErr w:type="spellEnd"/>
      <w:r w:rsidRPr="00215B73">
        <w:rPr>
          <w:sz w:val="20"/>
          <w:szCs w:val="20"/>
        </w:rPr>
        <w:t xml:space="preserve"> oraz przepisów dotyczących podatku od towarów i usług.</w:t>
      </w:r>
    </w:p>
    <w:p w14:paraId="76A7FF50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</w:p>
    <w:p w14:paraId="25FAA776" w14:textId="77777777" w:rsidR="00215B73" w:rsidRPr="00215B73" w:rsidRDefault="00215B73" w:rsidP="00215B73">
      <w:pPr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215B73">
        <w:rPr>
          <w:b/>
          <w:bCs/>
          <w:sz w:val="20"/>
          <w:szCs w:val="20"/>
        </w:rPr>
        <w:t>Odbiorcy danych osobowych</w:t>
      </w:r>
    </w:p>
    <w:p w14:paraId="03CB6C0E" w14:textId="77777777" w:rsid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Państwa dane osobowe mogą być powierzane lub udostępniane:</w:t>
      </w:r>
    </w:p>
    <w:p w14:paraId="5437FA49" w14:textId="3AFD220A" w:rsidR="00215B73" w:rsidRPr="00215B73" w:rsidRDefault="00215B73" w:rsidP="00215B73">
      <w:pPr>
        <w:pStyle w:val="Akapitzlist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podmiotom, którym zleciliśmy wykonywanie zadań w ramach 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>,</w:t>
      </w:r>
    </w:p>
    <w:p w14:paraId="028995EB" w14:textId="4DA5ACC3" w:rsidR="00215B73" w:rsidRDefault="00215B73" w:rsidP="00BB5FEB">
      <w:pPr>
        <w:spacing w:after="0"/>
        <w:ind w:left="709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tj. świadczącym usługi na rzecz Województwa Kujawsko-Pomorskiego w zakresie serwisu i wsparcia systemów informatycznych, utylizacji dokumentacji niearchiwalnej, przekazywania przesyłek pocztowych, lub podmiotom dokonującym badań, kontroli, ewaluacji na zlecenie Województwa Kujawsko- Pomorskiego w związku z realizacją </w:t>
      </w:r>
      <w:proofErr w:type="spellStart"/>
      <w:r w:rsidRPr="00215B73">
        <w:rPr>
          <w:sz w:val="20"/>
          <w:szCs w:val="20"/>
        </w:rPr>
        <w:t>FEdKP</w:t>
      </w:r>
      <w:proofErr w:type="spellEnd"/>
      <w:r w:rsidRPr="00215B73">
        <w:rPr>
          <w:sz w:val="20"/>
          <w:szCs w:val="20"/>
        </w:rPr>
        <w:t>;</w:t>
      </w:r>
    </w:p>
    <w:p w14:paraId="554CAA83" w14:textId="75FE3BC7" w:rsidR="00215B73" w:rsidRPr="00BB5FEB" w:rsidRDefault="00215B73" w:rsidP="00BB5FEB">
      <w:pPr>
        <w:pStyle w:val="Akapitzlist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ministrowi właściwemu do spraw rozwoju regionalnego, który wykonuje zadania państwa członkowskiego, ministrowi właściwemu do spraw finansów publicznych, prezesowi zakładu ubezpieczeń społecznych, instytucjom pośredniczącym, instytucji audytowej, a także podmiotom, które wymienione podmioty powierzają realizację zadań na podstawie odrębnej umowy, w zakresie niezbędnym do realizacji ich zadań wnikających z przepisów ustawy wdrożeniowej.</w:t>
      </w:r>
    </w:p>
    <w:p w14:paraId="79364EF5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</w:p>
    <w:p w14:paraId="3380185F" w14:textId="49285C48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 xml:space="preserve">Wskazane powyżej podmioty udostępniają sobie nawzajem dane osobowe niezbędne do realizacji ich zadań, </w:t>
      </w:r>
      <w:r w:rsidR="007168F1">
        <w:rPr>
          <w:sz w:val="20"/>
          <w:szCs w:val="20"/>
        </w:rPr>
        <w:br/>
      </w:r>
      <w:r w:rsidRPr="00215B73">
        <w:rPr>
          <w:sz w:val="20"/>
          <w:szCs w:val="20"/>
        </w:rPr>
        <w:t>w szczególności przy pomocy systemów informatycznych.</w:t>
      </w:r>
    </w:p>
    <w:p w14:paraId="5433C8A8" w14:textId="77777777" w:rsidR="00215B73" w:rsidRPr="00215B73" w:rsidRDefault="00215B73" w:rsidP="00215B73">
      <w:pPr>
        <w:spacing w:after="0"/>
        <w:jc w:val="both"/>
        <w:rPr>
          <w:sz w:val="20"/>
          <w:szCs w:val="20"/>
        </w:rPr>
      </w:pPr>
    </w:p>
    <w:p w14:paraId="61A5AE32" w14:textId="45808D3D" w:rsidR="00215B73" w:rsidRPr="00BB5FEB" w:rsidRDefault="00215B73" w:rsidP="00BB5FEB">
      <w:pPr>
        <w:pStyle w:val="Akapitzlist"/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BB5FEB">
        <w:rPr>
          <w:b/>
          <w:bCs/>
          <w:sz w:val="20"/>
          <w:szCs w:val="20"/>
        </w:rPr>
        <w:t>Prawa osób, których dane dotyczą</w:t>
      </w:r>
    </w:p>
    <w:p w14:paraId="45ECC3F3" w14:textId="30547681" w:rsidR="00215B73" w:rsidRPr="00215B73" w:rsidRDefault="00215B73" w:rsidP="00215B73">
      <w:pPr>
        <w:spacing w:after="0"/>
        <w:jc w:val="both"/>
        <w:rPr>
          <w:sz w:val="20"/>
          <w:szCs w:val="20"/>
        </w:rPr>
      </w:pPr>
      <w:r w:rsidRPr="00215B73">
        <w:rPr>
          <w:sz w:val="20"/>
          <w:szCs w:val="20"/>
        </w:rPr>
        <w:t>Zgodnie z rozporządzenia 2016/679, osobom, których dane dotyczą przysługuje prawo dostępu do treści swoich danych, otrzymania ich kopii oraz do ich</w:t>
      </w:r>
      <w:r w:rsidR="00BB5FEB">
        <w:rPr>
          <w:sz w:val="20"/>
          <w:szCs w:val="20"/>
        </w:rPr>
        <w:t xml:space="preserve"> </w:t>
      </w:r>
      <w:r w:rsidRPr="00215B73">
        <w:rPr>
          <w:sz w:val="20"/>
          <w:szCs w:val="20"/>
        </w:rPr>
        <w:t>sprostowania, usunięcia (jeśli nie zaistniały okoliczności, o których mowa w art. 17 ust. 3 RODO), a także do ograniczenia przetwarzania, jak również do wniesienia sprzeciwu wobec przetwarzania lub przenoszenia tych danych.</w:t>
      </w:r>
    </w:p>
    <w:p w14:paraId="5311E56A" w14:textId="54D1243B" w:rsidR="00BB5FEB" w:rsidRPr="00BB5FEB" w:rsidRDefault="00BB5FEB" w:rsidP="00BB5FEB">
      <w:p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Gdy dane osobowe są przetwarzane na podstawie zgody, mają Państwo prawo do cofnięcia tej zgody</w:t>
      </w:r>
      <w:r w:rsidR="007168F1">
        <w:rPr>
          <w:sz w:val="20"/>
          <w:szCs w:val="20"/>
        </w:rPr>
        <w:br/>
      </w:r>
      <w:r w:rsidRPr="00BB5FEB">
        <w:rPr>
          <w:sz w:val="20"/>
          <w:szCs w:val="20"/>
        </w:rPr>
        <w:t>w dowolnym momencie bez wpływu na zgodność z prawem</w:t>
      </w:r>
    </w:p>
    <w:p w14:paraId="709B04CC" w14:textId="77777777" w:rsidR="00BB5FEB" w:rsidRPr="00BB5FEB" w:rsidRDefault="00BB5FEB" w:rsidP="00BB5FEB">
      <w:p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przetwarzania, którego dokonano na podstawie zgody przed jej cofnięciem.</w:t>
      </w:r>
    </w:p>
    <w:p w14:paraId="4732149B" w14:textId="77777777" w:rsidR="00BB5FEB" w:rsidRPr="00BB5FEB" w:rsidRDefault="00BB5FEB" w:rsidP="00BB5FEB">
      <w:p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Powyższe prawa mogą w szczególnych przypadkach podlegać ograniczeniom wynikającym z przepisów prawa.</w:t>
      </w:r>
    </w:p>
    <w:p w14:paraId="1CDC9FBF" w14:textId="77777777" w:rsidR="00BB5FEB" w:rsidRPr="00BB5FEB" w:rsidRDefault="00BB5FEB" w:rsidP="00BB5FEB">
      <w:p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Przysługuje Państwu prawo wniesienia skargi do organu nadzorczego, tj. Prezesa Urzędu Ochrony Danych Osobowych (na adres: ul. Stawki 2, 00-193 Warszawa) o ile uważają Państwo, że przetwarzanie Państwa danych osobowych odbywa się w sposób niezgodny z prawem.</w:t>
      </w:r>
    </w:p>
    <w:p w14:paraId="56E92A51" w14:textId="77777777" w:rsidR="00BB5FEB" w:rsidRPr="00BB5FEB" w:rsidRDefault="00BB5FEB" w:rsidP="00BB5FEB">
      <w:pPr>
        <w:spacing w:after="0"/>
        <w:jc w:val="both"/>
        <w:rPr>
          <w:sz w:val="20"/>
          <w:szCs w:val="20"/>
        </w:rPr>
      </w:pPr>
    </w:p>
    <w:p w14:paraId="2F62F172" w14:textId="138901E7" w:rsidR="00BB5FEB" w:rsidRPr="00BB5FEB" w:rsidRDefault="00BB5FEB" w:rsidP="00BB5FEB">
      <w:pPr>
        <w:pStyle w:val="Akapitzlist"/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BB5FEB">
        <w:rPr>
          <w:b/>
          <w:bCs/>
          <w:sz w:val="20"/>
          <w:szCs w:val="20"/>
        </w:rPr>
        <w:t>Zautomatyzowane podejmowanie decyzji</w:t>
      </w:r>
    </w:p>
    <w:p w14:paraId="01D57810" w14:textId="77777777" w:rsidR="00BB5FEB" w:rsidRPr="00BB5FEB" w:rsidRDefault="00BB5FEB" w:rsidP="00BB5FEB">
      <w:p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Państwa dane osobowe nie są przetwarzane w sposób zautomatyzowany w celu podjęcia jakiejkolwiek decyzji oraz profilowania.</w:t>
      </w:r>
    </w:p>
    <w:p w14:paraId="654CFC84" w14:textId="77777777" w:rsidR="00BB5FEB" w:rsidRPr="00BB5FEB" w:rsidRDefault="00BB5FEB" w:rsidP="00BB5FEB">
      <w:pPr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BB5FEB">
        <w:rPr>
          <w:b/>
          <w:bCs/>
          <w:sz w:val="20"/>
          <w:szCs w:val="20"/>
        </w:rPr>
        <w:t>Przekazywanie danych do państwa trzeciego</w:t>
      </w:r>
    </w:p>
    <w:p w14:paraId="55804265" w14:textId="77777777" w:rsidR="00BB5FEB" w:rsidRPr="00BB5FEB" w:rsidRDefault="00BB5FEB" w:rsidP="00BB5FEB">
      <w:p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Państwa dane osobowe nie będą przekazywane do państwa trzeciego, poza Europejski Obszar Gospodarczy lub do organizacji międzynarodowej innej niż Unia Europejska.</w:t>
      </w:r>
    </w:p>
    <w:p w14:paraId="30602032" w14:textId="77777777" w:rsidR="00BB5FEB" w:rsidRPr="00BB5FEB" w:rsidRDefault="00BB5FEB" w:rsidP="00BB5FEB">
      <w:pPr>
        <w:numPr>
          <w:ilvl w:val="0"/>
          <w:numId w:val="16"/>
        </w:numPr>
        <w:spacing w:after="0"/>
        <w:jc w:val="both"/>
        <w:rPr>
          <w:b/>
          <w:bCs/>
          <w:sz w:val="20"/>
          <w:szCs w:val="20"/>
        </w:rPr>
      </w:pPr>
      <w:r w:rsidRPr="00BB5FEB">
        <w:rPr>
          <w:b/>
          <w:bCs/>
          <w:sz w:val="20"/>
          <w:szCs w:val="20"/>
        </w:rPr>
        <w:t>Kontakt z administratorem danych i inspektorem ochrony danych</w:t>
      </w:r>
    </w:p>
    <w:p w14:paraId="72BFE053" w14:textId="77777777" w:rsidR="00BB5FEB" w:rsidRPr="00BB5FEB" w:rsidRDefault="00BB5FEB" w:rsidP="00BB5FEB">
      <w:p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>W sprawach dotyczących przetwarzania danych osobowych mogą Państwo kontaktować się z administratorem:</w:t>
      </w:r>
    </w:p>
    <w:p w14:paraId="460DB8E7" w14:textId="7667D4A1" w:rsidR="00BB5FEB" w:rsidRPr="00BB5FEB" w:rsidRDefault="00BB5FEB" w:rsidP="00BB5FEB">
      <w:pPr>
        <w:pStyle w:val="Akapitzlist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 xml:space="preserve">pocztą tradycyjną kierując korespondencję na adres administratora: Województwo Kujawsko-Pomorskie </w:t>
      </w:r>
      <w:r w:rsidR="007168F1">
        <w:rPr>
          <w:sz w:val="20"/>
          <w:szCs w:val="20"/>
        </w:rPr>
        <w:br/>
      </w:r>
      <w:r w:rsidRPr="00BB5FEB">
        <w:rPr>
          <w:sz w:val="20"/>
          <w:szCs w:val="20"/>
        </w:rPr>
        <w:t>- Urząd Marszałkowski Województwa Kujawsko-Pomorskiego w Toruniu, Plac Teatralny 2, 87-100 Toruń;</w:t>
      </w:r>
    </w:p>
    <w:p w14:paraId="177B4D5D" w14:textId="77777777" w:rsidR="00BB5FEB" w:rsidRPr="00BB5FEB" w:rsidRDefault="00BB5FEB" w:rsidP="00BB5FEB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BB5FEB">
        <w:rPr>
          <w:sz w:val="20"/>
          <w:szCs w:val="20"/>
        </w:rPr>
        <w:t xml:space="preserve">elektronicznie na adres e-mail inspektora ochrony danych: </w:t>
      </w:r>
      <w:hyperlink r:id="rId11">
        <w:r w:rsidRPr="00BB5FEB">
          <w:rPr>
            <w:rStyle w:val="Hipercze"/>
            <w:sz w:val="20"/>
            <w:szCs w:val="20"/>
          </w:rPr>
          <w:t>iod@kujawsko-pomorskie.pl</w:t>
        </w:r>
      </w:hyperlink>
      <w:r w:rsidRPr="00BB5FEB">
        <w:rPr>
          <w:sz w:val="20"/>
          <w:szCs w:val="20"/>
        </w:rPr>
        <w:t>.</w:t>
      </w:r>
    </w:p>
    <w:p w14:paraId="1FC9C56E" w14:textId="77777777" w:rsidR="00BB5FEB" w:rsidRDefault="00BB5FEB" w:rsidP="00BB5FEB">
      <w:pPr>
        <w:spacing w:after="0"/>
        <w:jc w:val="both"/>
        <w:rPr>
          <w:sz w:val="16"/>
          <w:szCs w:val="20"/>
        </w:rPr>
      </w:pPr>
    </w:p>
    <w:p w14:paraId="30ED3618" w14:textId="77777777" w:rsidR="00BB5FEB" w:rsidRDefault="00BB5FEB" w:rsidP="00BB5FEB">
      <w:pPr>
        <w:spacing w:after="0"/>
        <w:jc w:val="both"/>
        <w:rPr>
          <w:sz w:val="16"/>
          <w:szCs w:val="20"/>
        </w:rPr>
      </w:pPr>
    </w:p>
    <w:p w14:paraId="32F1D47B" w14:textId="77777777" w:rsidR="00BB5FEB" w:rsidRDefault="00BB5FEB" w:rsidP="00BB5FEB">
      <w:pPr>
        <w:spacing w:after="0"/>
        <w:jc w:val="both"/>
        <w:rPr>
          <w:sz w:val="16"/>
          <w:szCs w:val="20"/>
        </w:rPr>
      </w:pPr>
    </w:p>
    <w:p w14:paraId="4D49FC9B" w14:textId="77777777" w:rsidR="00BB5FEB" w:rsidRDefault="00BB5FEB" w:rsidP="00BB5FEB">
      <w:pPr>
        <w:spacing w:after="0"/>
        <w:jc w:val="both"/>
        <w:rPr>
          <w:sz w:val="16"/>
          <w:szCs w:val="20"/>
        </w:rPr>
      </w:pPr>
    </w:p>
    <w:p w14:paraId="6DA3B170" w14:textId="7C5F174B" w:rsidR="00BB5FEB" w:rsidRPr="00BB5FEB" w:rsidRDefault="00BB5FEB" w:rsidP="00BB5FEB">
      <w:pPr>
        <w:spacing w:after="0"/>
        <w:jc w:val="both"/>
        <w:rPr>
          <w:sz w:val="16"/>
          <w:szCs w:val="20"/>
        </w:rPr>
      </w:pPr>
      <w:r w:rsidRPr="00BB5FEB">
        <w:rPr>
          <w:sz w:val="16"/>
          <w:szCs w:val="20"/>
        </w:rPr>
        <w:t>…………………………………………..………………...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>…………………………………………………………..</w:t>
      </w:r>
    </w:p>
    <w:p w14:paraId="3BDB118B" w14:textId="39A47DDA" w:rsidR="00BB5FEB" w:rsidRPr="00BB5FEB" w:rsidRDefault="00BB5FEB" w:rsidP="00BB5FEB">
      <w:pPr>
        <w:spacing w:after="0"/>
        <w:jc w:val="both"/>
        <w:rPr>
          <w:i/>
          <w:sz w:val="16"/>
          <w:szCs w:val="20"/>
        </w:rPr>
      </w:pPr>
      <w:r w:rsidRPr="00BB5FEB">
        <w:rPr>
          <w:i/>
          <w:sz w:val="16"/>
          <w:szCs w:val="20"/>
        </w:rPr>
        <w:t xml:space="preserve">                  (Data i miejscowość)</w:t>
      </w:r>
      <w:r w:rsidRPr="00BB5FEB">
        <w:rPr>
          <w:i/>
          <w:sz w:val="16"/>
          <w:szCs w:val="20"/>
        </w:rPr>
        <w:tab/>
      </w:r>
      <w:r w:rsidRPr="00BB5FEB">
        <w:rPr>
          <w:i/>
          <w:sz w:val="16"/>
          <w:szCs w:val="20"/>
        </w:rPr>
        <w:tab/>
      </w:r>
      <w:r w:rsidRPr="00BB5FEB">
        <w:rPr>
          <w:i/>
          <w:sz w:val="16"/>
          <w:szCs w:val="20"/>
        </w:rPr>
        <w:tab/>
      </w:r>
      <w:r w:rsidRPr="00BB5FEB">
        <w:rPr>
          <w:i/>
          <w:sz w:val="16"/>
          <w:szCs w:val="20"/>
        </w:rPr>
        <w:tab/>
        <w:t xml:space="preserve">                </w:t>
      </w:r>
      <w:r w:rsidR="00163A62">
        <w:rPr>
          <w:i/>
          <w:sz w:val="16"/>
          <w:szCs w:val="20"/>
        </w:rPr>
        <w:tab/>
      </w:r>
      <w:r w:rsidRPr="00BB5FEB">
        <w:rPr>
          <w:i/>
          <w:sz w:val="16"/>
          <w:szCs w:val="20"/>
        </w:rPr>
        <w:t>(Czytelny podpis Uczestnika Projektu)</w:t>
      </w:r>
    </w:p>
    <w:p w14:paraId="10283F52" w14:textId="77777777" w:rsidR="00BB5FEB" w:rsidRDefault="00BB5FEB" w:rsidP="00BB5FEB">
      <w:pPr>
        <w:spacing w:after="0"/>
        <w:ind w:left="4248" w:firstLine="708"/>
        <w:jc w:val="both"/>
        <w:rPr>
          <w:i/>
          <w:sz w:val="16"/>
          <w:szCs w:val="20"/>
        </w:rPr>
      </w:pPr>
    </w:p>
    <w:p w14:paraId="0FE98179" w14:textId="77777777" w:rsidR="00BB5FEB" w:rsidRDefault="00BB5FEB" w:rsidP="00BB5FEB">
      <w:pPr>
        <w:spacing w:after="0"/>
        <w:ind w:left="4248" w:firstLine="708"/>
        <w:jc w:val="both"/>
        <w:rPr>
          <w:i/>
          <w:sz w:val="16"/>
          <w:szCs w:val="20"/>
        </w:rPr>
      </w:pPr>
    </w:p>
    <w:p w14:paraId="2BE0CE38" w14:textId="77777777" w:rsidR="00BB5FEB" w:rsidRDefault="00BB5FEB" w:rsidP="00BB5FEB">
      <w:pPr>
        <w:spacing w:after="0"/>
        <w:ind w:left="4248" w:firstLine="708"/>
        <w:jc w:val="both"/>
        <w:rPr>
          <w:i/>
          <w:sz w:val="16"/>
          <w:szCs w:val="20"/>
        </w:rPr>
      </w:pPr>
    </w:p>
    <w:p w14:paraId="5E3CE513" w14:textId="0C18BB94" w:rsidR="00BB5FEB" w:rsidRPr="00BB5FEB" w:rsidRDefault="00BB5FEB" w:rsidP="00BB5FEB">
      <w:pPr>
        <w:spacing w:after="0"/>
        <w:ind w:left="4248" w:firstLine="708"/>
        <w:jc w:val="both"/>
        <w:rPr>
          <w:i/>
          <w:sz w:val="16"/>
          <w:szCs w:val="20"/>
        </w:rPr>
      </w:pPr>
      <w:r w:rsidRPr="00BB5FEB">
        <w:rPr>
          <w:i/>
          <w:sz w:val="16"/>
          <w:szCs w:val="20"/>
        </w:rPr>
        <w:t>…..…………………………………………………………..</w:t>
      </w:r>
    </w:p>
    <w:p w14:paraId="40F023CD" w14:textId="2328A513" w:rsidR="00BB5FEB" w:rsidRDefault="00BB5FEB" w:rsidP="00163A62">
      <w:pPr>
        <w:spacing w:after="0"/>
        <w:ind w:left="4248" w:firstLine="708"/>
        <w:jc w:val="both"/>
        <w:rPr>
          <w:sz w:val="16"/>
          <w:szCs w:val="20"/>
        </w:rPr>
      </w:pPr>
      <w:r w:rsidRPr="00BB5FEB">
        <w:rPr>
          <w:i/>
          <w:sz w:val="16"/>
          <w:szCs w:val="20"/>
        </w:rPr>
        <w:t xml:space="preserve"> (Czytelny podpis Rodzica/Opiekuna prawnego</w:t>
      </w:r>
    </w:p>
    <w:p w14:paraId="05F6B804" w14:textId="77777777" w:rsidR="00BB5FEB" w:rsidRDefault="00BB5FEB" w:rsidP="00215B73">
      <w:pPr>
        <w:spacing w:after="0"/>
        <w:jc w:val="both"/>
        <w:rPr>
          <w:sz w:val="16"/>
          <w:szCs w:val="20"/>
        </w:rPr>
      </w:pPr>
    </w:p>
    <w:p w14:paraId="02159015" w14:textId="77777777" w:rsidR="00BB5FEB" w:rsidRDefault="00BB5FEB" w:rsidP="00215B73">
      <w:pPr>
        <w:spacing w:after="0"/>
        <w:jc w:val="both"/>
        <w:rPr>
          <w:sz w:val="16"/>
          <w:szCs w:val="20"/>
        </w:rPr>
      </w:pPr>
    </w:p>
    <w:p w14:paraId="1CE17340" w14:textId="495794A4" w:rsidR="00215B73" w:rsidRDefault="00215B73" w:rsidP="00BB5FEB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20"/>
        </w:rPr>
      </w:pPr>
      <w:r w:rsidRPr="00BB5FEB">
        <w:rPr>
          <w:sz w:val="16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(Dz. Urz. UE L 119 z 4 maja 2016 r., s.1-88; Dz. Urz. UE L 127 z 23 maja 2018, s. 2 oraz Dz. Urz. UE L 74 z 4 marca 2021, s. 35).</w:t>
      </w:r>
    </w:p>
    <w:p w14:paraId="3477DD5B" w14:textId="005D69A1" w:rsidR="00BB5FEB" w:rsidRDefault="00215B73" w:rsidP="00215B73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20"/>
        </w:rPr>
      </w:pPr>
      <w:r w:rsidRPr="00BB5FEB">
        <w:rPr>
          <w:sz w:val="16"/>
          <w:szCs w:val="20"/>
        </w:rPr>
        <w:t xml:space="preserve">Ustawa z dnia 28 kwietnia 2022 r. o zasadach realizacji zadań finansowanych ze środków europejskich w perspektywie finansowej 2021-2027 </w:t>
      </w:r>
      <w:r w:rsidR="00BB5FEB" w:rsidRPr="00BB5FEB">
        <w:rPr>
          <w:sz w:val="16"/>
          <w:szCs w:val="20"/>
        </w:rPr>
        <w:t xml:space="preserve"> (Dz. U. poz. 1079)</w:t>
      </w:r>
    </w:p>
    <w:p w14:paraId="7245BF36" w14:textId="1013443E" w:rsidR="00BB5FEB" w:rsidRDefault="00BB5FEB" w:rsidP="00215B73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20"/>
        </w:rPr>
      </w:pPr>
      <w:r w:rsidRPr="00BB5FEB">
        <w:rPr>
          <w:sz w:val="16"/>
          <w:szCs w:val="20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 159–706 z </w:t>
      </w:r>
      <w:proofErr w:type="spellStart"/>
      <w:r w:rsidRPr="00BB5FEB">
        <w:rPr>
          <w:sz w:val="16"/>
          <w:szCs w:val="20"/>
        </w:rPr>
        <w:t>późn</w:t>
      </w:r>
      <w:proofErr w:type="spellEnd"/>
      <w:r w:rsidRPr="00BB5FEB">
        <w:rPr>
          <w:sz w:val="16"/>
          <w:szCs w:val="20"/>
        </w:rPr>
        <w:t>. zm.</w:t>
      </w:r>
    </w:p>
    <w:p w14:paraId="100DAF5E" w14:textId="0A1F07E1" w:rsidR="005A3ABE" w:rsidRPr="00163A62" w:rsidRDefault="00BB5FEB" w:rsidP="00BB5FEB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20"/>
        </w:rPr>
      </w:pPr>
      <w:r w:rsidRPr="00163A62">
        <w:rPr>
          <w:sz w:val="16"/>
          <w:szCs w:val="20"/>
        </w:rPr>
        <w:t>Zgodnie z art. 87 ust. 2 ustawy wdrożeniowej</w:t>
      </w:r>
    </w:p>
    <w:sectPr w:rsidR="005A3ABE" w:rsidRPr="00163A62" w:rsidSect="001F698B">
      <w:headerReference w:type="default" r:id="rId12"/>
      <w:footerReference w:type="default" r:id="rId13"/>
      <w:type w:val="continuous"/>
      <w:pgSz w:w="11906" w:h="16838"/>
      <w:pgMar w:top="1417" w:right="1417" w:bottom="1417" w:left="1417" w:header="397" w:footer="113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9BE96" w14:textId="77777777" w:rsidR="000A4DDE" w:rsidRDefault="000A4DDE" w:rsidP="005A3ABE">
      <w:pPr>
        <w:spacing w:after="0" w:line="240" w:lineRule="auto"/>
      </w:pPr>
      <w:r>
        <w:separator/>
      </w:r>
    </w:p>
  </w:endnote>
  <w:endnote w:type="continuationSeparator" w:id="0">
    <w:p w14:paraId="5315C526" w14:textId="77777777" w:rsidR="000A4DDE" w:rsidRDefault="000A4DDE" w:rsidP="005A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6F79" w14:textId="00540219" w:rsidR="004C32E2" w:rsidRPr="00DC46E1" w:rsidRDefault="004C32E2" w:rsidP="00DC46E1">
    <w:pPr>
      <w:jc w:val="center"/>
      <w:rPr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B90A" w14:textId="77777777" w:rsidR="000A4DDE" w:rsidRDefault="000A4DDE">
      <w:r>
        <w:separator/>
      </w:r>
    </w:p>
  </w:footnote>
  <w:footnote w:type="continuationSeparator" w:id="0">
    <w:p w14:paraId="049D8BE9" w14:textId="77777777" w:rsidR="000A4DDE" w:rsidRDefault="000A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59A8" w14:textId="703D293A" w:rsidR="005A3ABE" w:rsidRDefault="005A3ABE">
    <w:pPr>
      <w:pStyle w:val="Nagwek10"/>
      <w:jc w:val="center"/>
    </w:pPr>
  </w:p>
  <w:p w14:paraId="133E3E80" w14:textId="2D62708B" w:rsidR="005A3ABE" w:rsidRDefault="005A3ABE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0086"/>
    <w:multiLevelType w:val="multilevel"/>
    <w:tmpl w:val="9CDC2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3A2644"/>
    <w:multiLevelType w:val="hybridMultilevel"/>
    <w:tmpl w:val="621067A2"/>
    <w:lvl w:ilvl="0" w:tplc="1AD6F226">
      <w:start w:val="1"/>
      <w:numFmt w:val="decimal"/>
      <w:lvlText w:val="%1)"/>
      <w:lvlJc w:val="left"/>
      <w:pPr>
        <w:ind w:left="35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82A414">
      <w:numFmt w:val="bullet"/>
      <w:lvlText w:val="•"/>
      <w:lvlJc w:val="left"/>
      <w:pPr>
        <w:ind w:left="1245" w:hanging="358"/>
      </w:pPr>
      <w:rPr>
        <w:rFonts w:hint="default"/>
        <w:lang w:val="pl-PL" w:eastAsia="en-US" w:bidi="ar-SA"/>
      </w:rPr>
    </w:lvl>
    <w:lvl w:ilvl="2" w:tplc="1F7E6F10">
      <w:numFmt w:val="bullet"/>
      <w:lvlText w:val="•"/>
      <w:lvlJc w:val="left"/>
      <w:pPr>
        <w:ind w:left="2130" w:hanging="358"/>
      </w:pPr>
      <w:rPr>
        <w:rFonts w:hint="default"/>
        <w:lang w:val="pl-PL" w:eastAsia="en-US" w:bidi="ar-SA"/>
      </w:rPr>
    </w:lvl>
    <w:lvl w:ilvl="3" w:tplc="5B2E731C">
      <w:numFmt w:val="bullet"/>
      <w:lvlText w:val="•"/>
      <w:lvlJc w:val="left"/>
      <w:pPr>
        <w:ind w:left="3016" w:hanging="358"/>
      </w:pPr>
      <w:rPr>
        <w:rFonts w:hint="default"/>
        <w:lang w:val="pl-PL" w:eastAsia="en-US" w:bidi="ar-SA"/>
      </w:rPr>
    </w:lvl>
    <w:lvl w:ilvl="4" w:tplc="55505E80">
      <w:numFmt w:val="bullet"/>
      <w:lvlText w:val="•"/>
      <w:lvlJc w:val="left"/>
      <w:pPr>
        <w:ind w:left="3901" w:hanging="358"/>
      </w:pPr>
      <w:rPr>
        <w:rFonts w:hint="default"/>
        <w:lang w:val="pl-PL" w:eastAsia="en-US" w:bidi="ar-SA"/>
      </w:rPr>
    </w:lvl>
    <w:lvl w:ilvl="5" w:tplc="E63ABE86">
      <w:numFmt w:val="bullet"/>
      <w:lvlText w:val="•"/>
      <w:lvlJc w:val="left"/>
      <w:pPr>
        <w:ind w:left="4787" w:hanging="358"/>
      </w:pPr>
      <w:rPr>
        <w:rFonts w:hint="default"/>
        <w:lang w:val="pl-PL" w:eastAsia="en-US" w:bidi="ar-SA"/>
      </w:rPr>
    </w:lvl>
    <w:lvl w:ilvl="6" w:tplc="B978AAD2">
      <w:numFmt w:val="bullet"/>
      <w:lvlText w:val="•"/>
      <w:lvlJc w:val="left"/>
      <w:pPr>
        <w:ind w:left="5672" w:hanging="358"/>
      </w:pPr>
      <w:rPr>
        <w:rFonts w:hint="default"/>
        <w:lang w:val="pl-PL" w:eastAsia="en-US" w:bidi="ar-SA"/>
      </w:rPr>
    </w:lvl>
    <w:lvl w:ilvl="7" w:tplc="CFC074EE">
      <w:numFmt w:val="bullet"/>
      <w:lvlText w:val="•"/>
      <w:lvlJc w:val="left"/>
      <w:pPr>
        <w:ind w:left="6558" w:hanging="358"/>
      </w:pPr>
      <w:rPr>
        <w:rFonts w:hint="default"/>
        <w:lang w:val="pl-PL" w:eastAsia="en-US" w:bidi="ar-SA"/>
      </w:rPr>
    </w:lvl>
    <w:lvl w:ilvl="8" w:tplc="40FA35DC">
      <w:numFmt w:val="bullet"/>
      <w:lvlText w:val="•"/>
      <w:lvlJc w:val="left"/>
      <w:pPr>
        <w:ind w:left="7443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1C0F1DFA"/>
    <w:multiLevelType w:val="hybridMultilevel"/>
    <w:tmpl w:val="D076D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5464A"/>
    <w:multiLevelType w:val="multilevel"/>
    <w:tmpl w:val="8D0CAECA"/>
    <w:lvl w:ilvl="0">
      <w:start w:val="1"/>
      <w:numFmt w:val="lowerLetter"/>
      <w:lvlText w:val="%1)"/>
      <w:lvlJc w:val="left"/>
      <w:pPr>
        <w:ind w:left="360" w:hanging="360"/>
      </w:pPr>
      <w:rPr>
        <w:rFonts w:eastAsia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503947"/>
    <w:multiLevelType w:val="multilevel"/>
    <w:tmpl w:val="7DFC8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44DA"/>
    <w:multiLevelType w:val="multilevel"/>
    <w:tmpl w:val="7DFC8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2B25"/>
    <w:multiLevelType w:val="hybridMultilevel"/>
    <w:tmpl w:val="FB6C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0005D"/>
    <w:multiLevelType w:val="hybridMultilevel"/>
    <w:tmpl w:val="3CF88220"/>
    <w:lvl w:ilvl="0" w:tplc="A8EAA4AA">
      <w:start w:val="1"/>
      <w:numFmt w:val="decimal"/>
      <w:lvlText w:val="%1)"/>
      <w:lvlJc w:val="left"/>
      <w:pPr>
        <w:ind w:left="35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606484">
      <w:numFmt w:val="bullet"/>
      <w:lvlText w:val="•"/>
      <w:lvlJc w:val="left"/>
      <w:pPr>
        <w:ind w:left="1245" w:hanging="358"/>
      </w:pPr>
      <w:rPr>
        <w:rFonts w:hint="default"/>
        <w:lang w:val="pl-PL" w:eastAsia="en-US" w:bidi="ar-SA"/>
      </w:rPr>
    </w:lvl>
    <w:lvl w:ilvl="2" w:tplc="8CA889CE">
      <w:numFmt w:val="bullet"/>
      <w:lvlText w:val="•"/>
      <w:lvlJc w:val="left"/>
      <w:pPr>
        <w:ind w:left="2130" w:hanging="358"/>
      </w:pPr>
      <w:rPr>
        <w:rFonts w:hint="default"/>
        <w:lang w:val="pl-PL" w:eastAsia="en-US" w:bidi="ar-SA"/>
      </w:rPr>
    </w:lvl>
    <w:lvl w:ilvl="3" w:tplc="260E2D7A">
      <w:numFmt w:val="bullet"/>
      <w:lvlText w:val="•"/>
      <w:lvlJc w:val="left"/>
      <w:pPr>
        <w:ind w:left="3016" w:hanging="358"/>
      </w:pPr>
      <w:rPr>
        <w:rFonts w:hint="default"/>
        <w:lang w:val="pl-PL" w:eastAsia="en-US" w:bidi="ar-SA"/>
      </w:rPr>
    </w:lvl>
    <w:lvl w:ilvl="4" w:tplc="F41C7714">
      <w:numFmt w:val="bullet"/>
      <w:lvlText w:val="•"/>
      <w:lvlJc w:val="left"/>
      <w:pPr>
        <w:ind w:left="3901" w:hanging="358"/>
      </w:pPr>
      <w:rPr>
        <w:rFonts w:hint="default"/>
        <w:lang w:val="pl-PL" w:eastAsia="en-US" w:bidi="ar-SA"/>
      </w:rPr>
    </w:lvl>
    <w:lvl w:ilvl="5" w:tplc="9ECEE35C">
      <w:numFmt w:val="bullet"/>
      <w:lvlText w:val="•"/>
      <w:lvlJc w:val="left"/>
      <w:pPr>
        <w:ind w:left="4787" w:hanging="358"/>
      </w:pPr>
      <w:rPr>
        <w:rFonts w:hint="default"/>
        <w:lang w:val="pl-PL" w:eastAsia="en-US" w:bidi="ar-SA"/>
      </w:rPr>
    </w:lvl>
    <w:lvl w:ilvl="6" w:tplc="BF384642">
      <w:numFmt w:val="bullet"/>
      <w:lvlText w:val="•"/>
      <w:lvlJc w:val="left"/>
      <w:pPr>
        <w:ind w:left="5672" w:hanging="358"/>
      </w:pPr>
      <w:rPr>
        <w:rFonts w:hint="default"/>
        <w:lang w:val="pl-PL" w:eastAsia="en-US" w:bidi="ar-SA"/>
      </w:rPr>
    </w:lvl>
    <w:lvl w:ilvl="7" w:tplc="A210C2C6">
      <w:numFmt w:val="bullet"/>
      <w:lvlText w:val="•"/>
      <w:lvlJc w:val="left"/>
      <w:pPr>
        <w:ind w:left="6558" w:hanging="358"/>
      </w:pPr>
      <w:rPr>
        <w:rFonts w:hint="default"/>
        <w:lang w:val="pl-PL" w:eastAsia="en-US" w:bidi="ar-SA"/>
      </w:rPr>
    </w:lvl>
    <w:lvl w:ilvl="8" w:tplc="B04AA680">
      <w:numFmt w:val="bullet"/>
      <w:lvlText w:val="•"/>
      <w:lvlJc w:val="left"/>
      <w:pPr>
        <w:ind w:left="744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7E4B"/>
    <w:multiLevelType w:val="hybridMultilevel"/>
    <w:tmpl w:val="8A5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76302A0"/>
    <w:multiLevelType w:val="multilevel"/>
    <w:tmpl w:val="58CCF506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A26FF"/>
    <w:multiLevelType w:val="hybridMultilevel"/>
    <w:tmpl w:val="45962208"/>
    <w:lvl w:ilvl="0" w:tplc="F7DC5B26">
      <w:start w:val="1"/>
      <w:numFmt w:val="decimal"/>
      <w:lvlText w:val="%1.)"/>
      <w:lvlJc w:val="left"/>
      <w:pPr>
        <w:ind w:left="361" w:hanging="360"/>
        <w:jc w:val="left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4C0582">
      <w:numFmt w:val="bullet"/>
      <w:lvlText w:val="•"/>
      <w:lvlJc w:val="left"/>
      <w:pPr>
        <w:ind w:left="1245" w:hanging="360"/>
      </w:pPr>
      <w:rPr>
        <w:rFonts w:hint="default"/>
        <w:lang w:val="pl-PL" w:eastAsia="en-US" w:bidi="ar-SA"/>
      </w:rPr>
    </w:lvl>
    <w:lvl w:ilvl="2" w:tplc="92B466B2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5354108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ABFA2F7A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C46CF7DC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576A0EB0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7" w:tplc="BF407F28">
      <w:numFmt w:val="bullet"/>
      <w:lvlText w:val="•"/>
      <w:lvlJc w:val="left"/>
      <w:pPr>
        <w:ind w:left="6558" w:hanging="360"/>
      </w:pPr>
      <w:rPr>
        <w:rFonts w:hint="default"/>
        <w:lang w:val="pl-PL" w:eastAsia="en-US" w:bidi="ar-SA"/>
      </w:rPr>
    </w:lvl>
    <w:lvl w:ilvl="8" w:tplc="9098BDD4">
      <w:numFmt w:val="bullet"/>
      <w:lvlText w:val="•"/>
      <w:lvlJc w:val="left"/>
      <w:pPr>
        <w:ind w:left="744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D692072"/>
    <w:multiLevelType w:val="hybridMultilevel"/>
    <w:tmpl w:val="6512F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250"/>
    <w:multiLevelType w:val="hybridMultilevel"/>
    <w:tmpl w:val="7C30C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B485F"/>
    <w:multiLevelType w:val="hybridMultilevel"/>
    <w:tmpl w:val="28FA5DB4"/>
    <w:lvl w:ilvl="0" w:tplc="42A639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77C26"/>
    <w:multiLevelType w:val="hybridMultilevel"/>
    <w:tmpl w:val="341C7DF0"/>
    <w:lvl w:ilvl="0" w:tplc="E834D84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C4AF8"/>
    <w:multiLevelType w:val="multilevel"/>
    <w:tmpl w:val="9214A30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D6030D"/>
    <w:multiLevelType w:val="hybridMultilevel"/>
    <w:tmpl w:val="822687E0"/>
    <w:lvl w:ilvl="0" w:tplc="443C3A94">
      <w:start w:val="1"/>
      <w:numFmt w:val="upperRoman"/>
      <w:lvlText w:val="%1."/>
      <w:lvlJc w:val="left"/>
      <w:pPr>
        <w:ind w:left="285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006FC0"/>
        <w:spacing w:val="0"/>
        <w:w w:val="100"/>
        <w:sz w:val="24"/>
        <w:szCs w:val="24"/>
        <w:lang w:val="pl-PL" w:eastAsia="en-US" w:bidi="ar-SA"/>
      </w:rPr>
    </w:lvl>
    <w:lvl w:ilvl="1" w:tplc="BBAE9EA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24"/>
        <w:szCs w:val="24"/>
        <w:lang w:val="pl-PL" w:eastAsia="en-US" w:bidi="ar-SA"/>
      </w:rPr>
    </w:lvl>
    <w:lvl w:ilvl="2" w:tplc="77EC2724">
      <w:numFmt w:val="bullet"/>
      <w:lvlText w:val="•"/>
      <w:lvlJc w:val="left"/>
      <w:pPr>
        <w:ind w:left="1663" w:hanging="360"/>
      </w:pPr>
      <w:rPr>
        <w:rFonts w:hint="default"/>
        <w:lang w:val="pl-PL" w:eastAsia="en-US" w:bidi="ar-SA"/>
      </w:rPr>
    </w:lvl>
    <w:lvl w:ilvl="3" w:tplc="D7429914">
      <w:numFmt w:val="bullet"/>
      <w:lvlText w:val="•"/>
      <w:lvlJc w:val="left"/>
      <w:pPr>
        <w:ind w:left="2607" w:hanging="360"/>
      </w:pPr>
      <w:rPr>
        <w:rFonts w:hint="default"/>
        <w:lang w:val="pl-PL" w:eastAsia="en-US" w:bidi="ar-SA"/>
      </w:rPr>
    </w:lvl>
    <w:lvl w:ilvl="4" w:tplc="14348ECC">
      <w:numFmt w:val="bullet"/>
      <w:lvlText w:val="•"/>
      <w:lvlJc w:val="left"/>
      <w:pPr>
        <w:ind w:left="3551" w:hanging="360"/>
      </w:pPr>
      <w:rPr>
        <w:rFonts w:hint="default"/>
        <w:lang w:val="pl-PL" w:eastAsia="en-US" w:bidi="ar-SA"/>
      </w:rPr>
    </w:lvl>
    <w:lvl w:ilvl="5" w:tplc="9D2C5158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6" w:tplc="24E0F240">
      <w:numFmt w:val="bullet"/>
      <w:lvlText w:val="•"/>
      <w:lvlJc w:val="left"/>
      <w:pPr>
        <w:ind w:left="5439" w:hanging="360"/>
      </w:pPr>
      <w:rPr>
        <w:rFonts w:hint="default"/>
        <w:lang w:val="pl-PL" w:eastAsia="en-US" w:bidi="ar-SA"/>
      </w:rPr>
    </w:lvl>
    <w:lvl w:ilvl="7" w:tplc="0082B660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8" w:tplc="F2C4E11A">
      <w:numFmt w:val="bullet"/>
      <w:lvlText w:val="•"/>
      <w:lvlJc w:val="left"/>
      <w:pPr>
        <w:ind w:left="7326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FEF44DA"/>
    <w:multiLevelType w:val="hybridMultilevel"/>
    <w:tmpl w:val="E11A2CC4"/>
    <w:lvl w:ilvl="0" w:tplc="240058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95719">
    <w:abstractNumId w:val="6"/>
  </w:num>
  <w:num w:numId="2" w16cid:durableId="1381897226">
    <w:abstractNumId w:val="4"/>
  </w:num>
  <w:num w:numId="3" w16cid:durableId="1609117771">
    <w:abstractNumId w:val="18"/>
  </w:num>
  <w:num w:numId="4" w16cid:durableId="454913462">
    <w:abstractNumId w:val="0"/>
  </w:num>
  <w:num w:numId="5" w16cid:durableId="1650281207">
    <w:abstractNumId w:val="5"/>
  </w:num>
  <w:num w:numId="6" w16cid:durableId="150945471">
    <w:abstractNumId w:val="10"/>
  </w:num>
  <w:num w:numId="7" w16cid:durableId="16965380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250286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788077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860562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37654990">
    <w:abstractNumId w:val="3"/>
  </w:num>
  <w:num w:numId="12" w16cid:durableId="502429567">
    <w:abstractNumId w:val="13"/>
  </w:num>
  <w:num w:numId="13" w16cid:durableId="1577548283">
    <w:abstractNumId w:val="1"/>
  </w:num>
  <w:num w:numId="14" w16cid:durableId="1567640822">
    <w:abstractNumId w:val="8"/>
  </w:num>
  <w:num w:numId="15" w16cid:durableId="106430572">
    <w:abstractNumId w:val="20"/>
  </w:num>
  <w:num w:numId="16" w16cid:durableId="885798518">
    <w:abstractNumId w:val="7"/>
  </w:num>
  <w:num w:numId="17" w16cid:durableId="996231561">
    <w:abstractNumId w:val="14"/>
  </w:num>
  <w:num w:numId="18" w16cid:durableId="627585680">
    <w:abstractNumId w:val="16"/>
  </w:num>
  <w:num w:numId="19" w16cid:durableId="1312758460">
    <w:abstractNumId w:val="21"/>
  </w:num>
  <w:num w:numId="20" w16cid:durableId="1600916674">
    <w:abstractNumId w:val="2"/>
  </w:num>
  <w:num w:numId="21" w16cid:durableId="1897163134">
    <w:abstractNumId w:val="12"/>
  </w:num>
  <w:num w:numId="22" w16cid:durableId="3614412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BE"/>
    <w:rsid w:val="00044C83"/>
    <w:rsid w:val="000451CF"/>
    <w:rsid w:val="000A22EB"/>
    <w:rsid w:val="000A4DDE"/>
    <w:rsid w:val="00110B0A"/>
    <w:rsid w:val="00115088"/>
    <w:rsid w:val="00163A62"/>
    <w:rsid w:val="00175DA7"/>
    <w:rsid w:val="00185D6B"/>
    <w:rsid w:val="001D4FD5"/>
    <w:rsid w:val="001F698B"/>
    <w:rsid w:val="00215B73"/>
    <w:rsid w:val="00226054"/>
    <w:rsid w:val="00262A38"/>
    <w:rsid w:val="00264538"/>
    <w:rsid w:val="002A3357"/>
    <w:rsid w:val="002B535D"/>
    <w:rsid w:val="0033148C"/>
    <w:rsid w:val="0035728A"/>
    <w:rsid w:val="00397123"/>
    <w:rsid w:val="003E6C92"/>
    <w:rsid w:val="00415FCD"/>
    <w:rsid w:val="00434A7F"/>
    <w:rsid w:val="004C32E2"/>
    <w:rsid w:val="004C360F"/>
    <w:rsid w:val="00513002"/>
    <w:rsid w:val="005576C8"/>
    <w:rsid w:val="005A3ABE"/>
    <w:rsid w:val="005C1B53"/>
    <w:rsid w:val="005D0B1B"/>
    <w:rsid w:val="005E2913"/>
    <w:rsid w:val="006161E6"/>
    <w:rsid w:val="00617888"/>
    <w:rsid w:val="00630A18"/>
    <w:rsid w:val="00640F6D"/>
    <w:rsid w:val="006417F4"/>
    <w:rsid w:val="0065640C"/>
    <w:rsid w:val="00676CF4"/>
    <w:rsid w:val="006C3440"/>
    <w:rsid w:val="006E10BD"/>
    <w:rsid w:val="007168F1"/>
    <w:rsid w:val="00774D47"/>
    <w:rsid w:val="007D1B6D"/>
    <w:rsid w:val="008003AA"/>
    <w:rsid w:val="00835737"/>
    <w:rsid w:val="00846B5D"/>
    <w:rsid w:val="008879F0"/>
    <w:rsid w:val="00890875"/>
    <w:rsid w:val="008C25AE"/>
    <w:rsid w:val="0091639D"/>
    <w:rsid w:val="00945489"/>
    <w:rsid w:val="00976B29"/>
    <w:rsid w:val="009C5B98"/>
    <w:rsid w:val="009D223A"/>
    <w:rsid w:val="00A77026"/>
    <w:rsid w:val="00AE1CDA"/>
    <w:rsid w:val="00AE4C21"/>
    <w:rsid w:val="00B01DC8"/>
    <w:rsid w:val="00B41C24"/>
    <w:rsid w:val="00B63000"/>
    <w:rsid w:val="00B80EBB"/>
    <w:rsid w:val="00B8409E"/>
    <w:rsid w:val="00BB5347"/>
    <w:rsid w:val="00BB5FEB"/>
    <w:rsid w:val="00BB64DF"/>
    <w:rsid w:val="00C04D18"/>
    <w:rsid w:val="00C508B7"/>
    <w:rsid w:val="00CA42ED"/>
    <w:rsid w:val="00CB0374"/>
    <w:rsid w:val="00CB2BF5"/>
    <w:rsid w:val="00CB2D1B"/>
    <w:rsid w:val="00CD0AA6"/>
    <w:rsid w:val="00CE11A1"/>
    <w:rsid w:val="00D73889"/>
    <w:rsid w:val="00DC46E1"/>
    <w:rsid w:val="00E17E07"/>
    <w:rsid w:val="00E36389"/>
    <w:rsid w:val="00E46AF7"/>
    <w:rsid w:val="00F02596"/>
    <w:rsid w:val="00F15BF3"/>
    <w:rsid w:val="00F31D1E"/>
    <w:rsid w:val="00F34962"/>
    <w:rsid w:val="00F45D9E"/>
    <w:rsid w:val="00F5179E"/>
    <w:rsid w:val="00F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E34"/>
  <w15:chartTrackingRefBased/>
  <w15:docId w15:val="{5E8B2C2A-CF44-4E56-9844-73CB1B66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A6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15B73"/>
    <w:pPr>
      <w:widowControl w:val="0"/>
      <w:autoSpaceDE w:val="0"/>
      <w:autoSpaceDN w:val="0"/>
      <w:spacing w:after="0" w:line="240" w:lineRule="auto"/>
      <w:ind w:left="426" w:hanging="42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przypisudolnegoZnak">
    <w:name w:val="Tekst przypisu dolnego Znak"/>
    <w:link w:val="Tekstprzypisudolnego1"/>
    <w:uiPriority w:val="99"/>
    <w:semiHidden/>
    <w:qFormat/>
    <w:rsid w:val="00786ED0"/>
    <w:rPr>
      <w:sz w:val="20"/>
      <w:szCs w:val="20"/>
    </w:rPr>
  </w:style>
  <w:style w:type="character" w:customStyle="1" w:styleId="Zakotwiczenieprzypisudolnego">
    <w:name w:val="Zakotwiczenie przypisu dolnego"/>
    <w:rsid w:val="005A3AB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86ED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4C541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D3562A"/>
    <w:rPr>
      <w:color w:val="0000FF"/>
      <w:u w:val="single"/>
    </w:rPr>
  </w:style>
  <w:style w:type="character" w:customStyle="1" w:styleId="ListLabel1">
    <w:name w:val="ListLabel 1"/>
    <w:qFormat/>
    <w:rsid w:val="005A3ABE"/>
    <w:rPr>
      <w:rFonts w:cs="Times New Roman"/>
    </w:rPr>
  </w:style>
  <w:style w:type="character" w:customStyle="1" w:styleId="ListLabel2">
    <w:name w:val="ListLabel 2"/>
    <w:qFormat/>
    <w:rsid w:val="005A3ABE"/>
    <w:rPr>
      <w:rFonts w:eastAsia="Calibri" w:cs="Calibri"/>
    </w:rPr>
  </w:style>
  <w:style w:type="character" w:customStyle="1" w:styleId="ListLabel3">
    <w:name w:val="ListLabel 3"/>
    <w:qFormat/>
    <w:rsid w:val="005A3ABE"/>
    <w:rPr>
      <w:rFonts w:eastAsia="Calibri"/>
    </w:rPr>
  </w:style>
  <w:style w:type="character" w:customStyle="1" w:styleId="ListLabel4">
    <w:name w:val="ListLabel 4"/>
    <w:qFormat/>
    <w:rsid w:val="005A3ABE"/>
  </w:style>
  <w:style w:type="character" w:customStyle="1" w:styleId="ListLabel5">
    <w:name w:val="ListLabel 5"/>
    <w:qFormat/>
    <w:rsid w:val="005A3ABE"/>
    <w:rPr>
      <w:rFonts w:cs="Calibri"/>
      <w:lang w:eastAsia="ar-SA"/>
    </w:rPr>
  </w:style>
  <w:style w:type="character" w:customStyle="1" w:styleId="Znakiprzypiswdolnych">
    <w:name w:val="Znaki przypisów dolnych"/>
    <w:qFormat/>
    <w:rsid w:val="005A3ABE"/>
  </w:style>
  <w:style w:type="character" w:customStyle="1" w:styleId="Zakotwiczenieprzypisukocowego">
    <w:name w:val="Zakotwiczenie przypisu końcowego"/>
    <w:rsid w:val="005A3ABE"/>
    <w:rPr>
      <w:vertAlign w:val="superscript"/>
    </w:rPr>
  </w:style>
  <w:style w:type="character" w:customStyle="1" w:styleId="Znakiprzypiswkocowych">
    <w:name w:val="Znaki przypisów końcowych"/>
    <w:qFormat/>
    <w:rsid w:val="005A3ABE"/>
  </w:style>
  <w:style w:type="paragraph" w:styleId="Nagwek">
    <w:name w:val="header"/>
    <w:basedOn w:val="Normalny"/>
    <w:next w:val="Tekstpodstawowy"/>
    <w:link w:val="NagwekZnak"/>
    <w:qFormat/>
    <w:rsid w:val="005A3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A3ABE"/>
    <w:pPr>
      <w:spacing w:after="140" w:line="276" w:lineRule="auto"/>
    </w:pPr>
  </w:style>
  <w:style w:type="paragraph" w:styleId="Lista">
    <w:name w:val="List"/>
    <w:basedOn w:val="Tekstpodstawowy"/>
    <w:rsid w:val="005A3ABE"/>
    <w:rPr>
      <w:rFonts w:cs="Arial"/>
    </w:rPr>
  </w:style>
  <w:style w:type="paragraph" w:customStyle="1" w:styleId="Legenda1">
    <w:name w:val="Legenda1"/>
    <w:basedOn w:val="Normalny"/>
    <w:qFormat/>
    <w:rsid w:val="005A3A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ABE"/>
    <w:pPr>
      <w:suppressLineNumbers/>
    </w:pPr>
    <w:rPr>
      <w:rFonts w:cs="Arial"/>
    </w:rPr>
  </w:style>
  <w:style w:type="paragraph" w:customStyle="1" w:styleId="Nagwek10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D677A5"/>
    <w:pPr>
      <w:ind w:left="720"/>
      <w:contextualSpacing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786ED0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54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D3562A"/>
    <w:pPr>
      <w:widowControl w:val="0"/>
      <w:spacing w:after="0" w:line="295" w:lineRule="exact"/>
      <w:ind w:hanging="338"/>
      <w:jc w:val="both"/>
    </w:pPr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C32E2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4C32E2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B01DC8"/>
    <w:rPr>
      <w:i/>
      <w:iCs/>
    </w:rPr>
  </w:style>
  <w:style w:type="character" w:styleId="Hipercze">
    <w:name w:val="Hyperlink"/>
    <w:basedOn w:val="Domylnaczcionkaakapitu"/>
    <w:uiPriority w:val="99"/>
    <w:unhideWhenUsed/>
    <w:rsid w:val="001150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08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E1CDA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E1CDA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AE1CD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15B73"/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15B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5B73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0"/>
    <w:qFormat/>
    <w:rsid w:val="00215B73"/>
    <w:pPr>
      <w:widowControl w:val="0"/>
      <w:autoSpaceDE w:val="0"/>
      <w:autoSpaceDN w:val="0"/>
      <w:spacing w:before="87" w:after="0" w:line="240" w:lineRule="auto"/>
      <w:ind w:left="1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15B73"/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215B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ujawsko-pomor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A7EF-D092-47DD-9BD4-BFCC41F24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0E7EC-8105-4555-A6CC-6421B4F96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F61632-3E1D-4033-A1A8-E864004E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5DF36-B444-43EB-AE6B-A6532979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1506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cp:keywords/>
  <cp:lastModifiedBy>Małgorzata Wojciechowska</cp:lastModifiedBy>
  <cp:revision>2</cp:revision>
  <cp:lastPrinted>2025-03-05T08:04:00Z</cp:lastPrinted>
  <dcterms:created xsi:type="dcterms:W3CDTF">2025-03-05T12:27:00Z</dcterms:created>
  <dcterms:modified xsi:type="dcterms:W3CDTF">2025-03-05T12:27:00Z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